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7AE5B11" wp14:paraId="02615EC7" wp14:textId="399458A7">
      <w:pPr>
        <w:pStyle w:val="Heading3"/>
        <w:spacing w:before="120" w:beforeAutospacing="off" w:after="240" w:afterAutospacing="off"/>
        <w:rPr/>
      </w:pPr>
      <w:r w:rsidRPr="77AE5B11" w:rsidR="3179AAB1">
        <w:rPr>
          <w:rFonts w:ascii="Roboto" w:hAnsi="Roboto" w:eastAsia="Roboto" w:cs="Roboto"/>
          <w:b w:val="1"/>
          <w:bCs w:val="1"/>
          <w:i w:val="0"/>
          <w:iCs w:val="0"/>
          <w:caps w:val="0"/>
          <w:smallCaps w:val="0"/>
          <w:noProof w:val="0"/>
          <w:color w:val="003366"/>
          <w:sz w:val="22"/>
          <w:szCs w:val="22"/>
          <w:lang w:val="da-DK"/>
        </w:rPr>
        <w:t>Uberettiget bortvisning af forsikringsrådgivere på grund af rusmiddelindtag</w:t>
      </w:r>
    </w:p>
    <w:p xmlns:wp14="http://schemas.microsoft.com/office/word/2010/wordml" w:rsidP="77AE5B11" wp14:paraId="45CCCA2C" wp14:textId="4910DE44">
      <w:pPr>
        <w:pStyle w:val="Heading6"/>
        <w:spacing w:before="0" w:beforeAutospacing="off"/>
        <w:ind w:left="-240" w:right="-20"/>
        <w:rPr/>
      </w:pPr>
      <w:r w:rsidRPr="77AE5B11" w:rsidR="3179AAB1">
        <w:rPr>
          <w:rFonts w:ascii="Roboto" w:hAnsi="Roboto" w:eastAsia="Roboto" w:cs="Roboto"/>
          <w:b w:val="0"/>
          <w:bCs w:val="0"/>
          <w:i w:val="0"/>
          <w:iCs w:val="0"/>
          <w:caps w:val="0"/>
          <w:smallCaps w:val="0"/>
          <w:noProof w:val="0"/>
          <w:color w:val="4D4D4D"/>
          <w:sz w:val="24"/>
          <w:szCs w:val="24"/>
          <w:lang w:val="da-DK"/>
        </w:rPr>
        <w:t>Tilkendegivelse af 6. december 2023 i FV2023-495</w:t>
      </w:r>
    </w:p>
    <w:p xmlns:wp14="http://schemas.microsoft.com/office/word/2010/wordml" w:rsidP="77AE5B11" wp14:paraId="18F6D884" wp14:textId="5D12F945">
      <w:pPr>
        <w:spacing w:before="0" w:beforeAutospacing="off" w:after="0" w:afterAutospacing="off"/>
        <w:ind w:left="-240" w:right="-20"/>
        <w:rPr/>
      </w:pPr>
      <w:r w:rsidRPr="77AE5B11" w:rsidR="3179AAB1">
        <w:rPr>
          <w:rFonts w:ascii="Roboto" w:hAnsi="Roboto" w:eastAsia="Roboto" w:cs="Roboto"/>
          <w:b w:val="0"/>
          <w:bCs w:val="0"/>
          <w:i w:val="0"/>
          <w:iCs w:val="0"/>
          <w:caps w:val="0"/>
          <w:smallCaps w:val="0"/>
          <w:noProof w:val="0"/>
          <w:color w:val="4D4D4D"/>
          <w:sz w:val="24"/>
          <w:szCs w:val="24"/>
          <w:lang w:val="da-DK"/>
        </w:rPr>
        <w:t>Sag nr. 2023-495 Vibeke Rønne</w:t>
      </w:r>
    </w:p>
    <w:p xmlns:wp14="http://schemas.microsoft.com/office/word/2010/wordml" w:rsidP="77AE5B11" wp14:paraId="2D1B441F" wp14:textId="4F55E924">
      <w:pPr>
        <w:spacing w:before="0" w:beforeAutospacing="off" w:after="0" w:afterAutospacing="off"/>
        <w:ind w:left="-240" w:right="-20"/>
        <w:rPr/>
      </w:pPr>
      <w:r w:rsidRPr="77AE5B11" w:rsidR="3179AAB1">
        <w:rPr>
          <w:rFonts w:ascii="Roboto" w:hAnsi="Roboto" w:eastAsia="Roboto" w:cs="Roboto"/>
          <w:b w:val="1"/>
          <w:bCs w:val="1"/>
          <w:i w:val="0"/>
          <w:iCs w:val="0"/>
          <w:caps w:val="0"/>
          <w:smallCaps w:val="0"/>
          <w:noProof w:val="0"/>
          <w:color w:val="4D4D4D"/>
          <w:sz w:val="24"/>
          <w:szCs w:val="24"/>
          <w:lang w:val="da-DK"/>
        </w:rPr>
        <w:t>2023-12-06</w:t>
      </w:r>
    </w:p>
    <w:p xmlns:wp14="http://schemas.microsoft.com/office/word/2010/wordml" w:rsidP="77AE5B11" wp14:paraId="27556156" wp14:textId="209E9251">
      <w:pPr>
        <w:spacing w:before="0" w:beforeAutospacing="off" w:after="0" w:afterAutospacing="off"/>
        <w:ind w:left="-240" w:right="-20"/>
        <w:rPr/>
      </w:pPr>
      <w:r w:rsidRPr="77AE5B11" w:rsidR="3179AAB1">
        <w:rPr>
          <w:rFonts w:ascii="Roboto" w:hAnsi="Roboto" w:eastAsia="Roboto" w:cs="Roboto"/>
          <w:b w:val="0"/>
          <w:bCs w:val="0"/>
          <w:i w:val="0"/>
          <w:iCs w:val="0"/>
          <w:caps w:val="0"/>
          <w:smallCaps w:val="0"/>
          <w:noProof w:val="0"/>
          <w:color w:val="333333"/>
          <w:sz w:val="24"/>
          <w:szCs w:val="24"/>
          <w:lang w:val="da-DK"/>
        </w:rPr>
        <w:t>Forsikringsforbundet som mandatar for A og Forsikringsforbundet som mandatar for B mod Finanssektorens Arbejdsgiverforening som mandatar for Forsikringsselskab X A/S</w:t>
      </w:r>
    </w:p>
    <w:p xmlns:wp14="http://schemas.microsoft.com/office/word/2010/wordml" w:rsidP="77AE5B11" wp14:paraId="404FC818" wp14:textId="2C9AD232">
      <w:pPr>
        <w:spacing w:before="0" w:beforeAutospacing="off" w:after="0" w:afterAutospacing="off"/>
        <w:ind w:left="-240" w:right="-20"/>
        <w:rPr/>
      </w:pPr>
      <w:r w:rsidRPr="77AE5B11" w:rsidR="3179AAB1">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77AE5B11" wp14:paraId="141EEEFD" wp14:textId="57D3877F">
      <w:pPr>
        <w:spacing w:before="0" w:beforeAutospacing="off" w:after="0" w:afterAutospacing="off"/>
        <w:ind w:left="-240" w:right="-20"/>
        <w:rPr/>
      </w:pPr>
      <w:hyperlink r:id="Rf0dc5aac980a4604">
        <w:r w:rsidRPr="77AE5B11" w:rsidR="3179AAB1">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fcae3e727c494172">
        <w:r w:rsidRPr="77AE5B11" w:rsidR="3179AAB1">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33DE6E8B" wp14:textId="4F6971E3">
      <w:pPr>
        <w:rPr/>
      </w:pPr>
    </w:p>
    <w:p xmlns:wp14="http://schemas.microsoft.com/office/word/2010/wordml" w:rsidP="77AE5B11" wp14:paraId="69CC401D" wp14:textId="5B939E7C">
      <w:pPr>
        <w:pStyle w:val="Heading4"/>
        <w:spacing w:before="0" w:beforeAutospacing="off" w:after="120" w:afterAutospacing="off"/>
        <w:rPr/>
      </w:pPr>
      <w:r w:rsidRPr="77AE5B11" w:rsidR="3179AAB1">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77AE5B11" wp14:paraId="0A4B1016" wp14:textId="6BCD5A19">
      <w:pPr>
        <w:ind w:left="-20" w:right="-20"/>
        <w:rPr/>
      </w:pPr>
      <w:r w:rsidRPr="77AE5B11" w:rsidR="3179AAB1">
        <w:rPr>
          <w:rFonts w:ascii="Calibri" w:hAnsi="Calibri" w:eastAsia="Calibri" w:cs="Calibri"/>
          <w:b w:val="0"/>
          <w:bCs w:val="0"/>
          <w:i w:val="0"/>
          <w:iCs w:val="0"/>
          <w:caps w:val="0"/>
          <w:smallCaps w:val="0"/>
          <w:noProof w:val="0"/>
          <w:color w:val="333333"/>
          <w:sz w:val="24"/>
          <w:szCs w:val="24"/>
          <w:lang w:val="da-DK"/>
        </w:rPr>
        <w:t>Sagen omhandler Forsikringsforbundet, som repræsenterer A og B, mod Forsikringsselskab X A/S, hvor tvisten drejer sig om, hvorvidt bortvisningen af A og B fra deres stillinger som forsikringsrådgivere var berettiget på grund af indtag af rusmidler. Begge parter blev bortvist efter en julefrokost, hvor der var mistanke om rusmiddelindtag. Forsikringsselskab X nedlagde påstand om frifindelse, mens Forsikringsforbundet krævede erstatning for uberettiget bortvisning. Sagen blev behandlet ved en faglig voldgift, hvor der ikke kunne opnås enighed blandt de partsudpegede medlemmer, og opmanden tilkendegav sin opfattelse. A og B havde ikke modtaget tidligere advarsler vedrørende rusmiddelindtag, og der var ikke dokumentation for, at de havde indtaget rusmidler under julefrokosten. Deres leder havde ikke bemærket påvirkning dagen efter julefrokosten og bad dem fortsætte arbejdet indtil testning.</w:t>
      </w:r>
    </w:p>
    <w:p xmlns:wp14="http://schemas.microsoft.com/office/word/2010/wordml" w:rsidP="77AE5B11" wp14:paraId="0DB07934" wp14:textId="3310A71B">
      <w:pPr>
        <w:pStyle w:val="Heading4"/>
        <w:spacing w:before="240" w:beforeAutospacing="off" w:after="120" w:afterAutospacing="off"/>
        <w:rPr/>
      </w:pPr>
      <w:r w:rsidRPr="77AE5B11" w:rsidR="3179AAB1">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77AE5B11" wp14:paraId="7485D915" wp14:textId="3F96B7DC">
      <w:pPr>
        <w:ind w:left="-20" w:right="-20"/>
        <w:rPr/>
      </w:pPr>
      <w:r w:rsidRPr="77AE5B11" w:rsidR="3179AAB1">
        <w:rPr>
          <w:rFonts w:ascii="Calibri" w:hAnsi="Calibri" w:eastAsia="Calibri" w:cs="Calibri"/>
          <w:b w:val="0"/>
          <w:bCs w:val="0"/>
          <w:i w:val="0"/>
          <w:iCs w:val="0"/>
          <w:caps w:val="0"/>
          <w:smallCaps w:val="0"/>
          <w:noProof w:val="0"/>
          <w:color w:val="333333"/>
          <w:sz w:val="24"/>
          <w:szCs w:val="24"/>
          <w:lang w:val="da-DK"/>
        </w:rPr>
        <w:t>Opmanden fandt, at bortvisningen af A og B var uberettiget, men at Forsikringsselskab X var berettiget til at opsige dem med sædvanligt varsel. Derfor blev Forsikringsselskab X pålagt at betale A 153.796,02 kr. og B 208.292,77 kr. med tillæg af sædvanlig procesrente. B's krav om godtgørelse blev ikke taget til følge. Hver part blev pålagt at betale egne sagsomkostninger og halvdelen af opmandens honorar.</w:t>
      </w:r>
    </w:p>
    <w:p xmlns:wp14="http://schemas.microsoft.com/office/word/2010/wordml" w:rsidP="77AE5B11" wp14:paraId="205A6F2F" wp14:textId="2D5CE5DA">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20065"/>
    <w:rsid w:val="0EE20065"/>
    <w:rsid w:val="3179AAB1"/>
    <w:rsid w:val="77AE5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0065"/>
  <w15:chartTrackingRefBased/>
  <w15:docId w15:val="{A32C3AE8-1726-4CD6-8456-D47B85CA98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3/tilkendegivelse-af-6-december-2023-i-fv2023-495/" TargetMode="External" Id="Rf0dc5aac980a4604" /><Relationship Type="http://schemas.openxmlformats.org/officeDocument/2006/relationships/hyperlink" Target="https://arbejdsretten.dk/media/b54ac54z/fv2023-495.pdf" TargetMode="External" Id="Rfcae3e727c4941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1B097C66-C1B4-426A-B69C-BD417EEC1403}"/>
</file>

<file path=customXml/itemProps2.xml><?xml version="1.0" encoding="utf-8"?>
<ds:datastoreItem xmlns:ds="http://schemas.openxmlformats.org/officeDocument/2006/customXml" ds:itemID="{FF5F7FDE-D9BC-4872-BD26-FD43DED57ECB}"/>
</file>

<file path=customXml/itemProps3.xml><?xml version="1.0" encoding="utf-8"?>
<ds:datastoreItem xmlns:ds="http://schemas.openxmlformats.org/officeDocument/2006/customXml" ds:itemID="{83C23F8D-FB8B-4345-87CD-5D90D6C7BB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2024-03-10T12:47:54Z</dcterms:created>
  <dcterms:modified xsi:type="dcterms:W3CDTF">2024-03-10T12:48:42Z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17900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