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0454447" wp14:paraId="5D093A76" wp14:textId="1384818E">
      <w:pPr>
        <w:pStyle w:val="Heading3"/>
        <w:spacing w:before="120" w:beforeAutospacing="off" w:after="240" w:afterAutospacing="off"/>
        <w:rPr/>
      </w:pPr>
      <w:r w:rsidRPr="30454447" w:rsidR="0EC3C0DB">
        <w:rPr>
          <w:rFonts w:ascii="Roboto" w:hAnsi="Roboto" w:eastAsia="Roboto" w:cs="Roboto"/>
          <w:b w:val="1"/>
          <w:bCs w:val="1"/>
          <w:i w:val="0"/>
          <w:iCs w:val="0"/>
          <w:caps w:val="0"/>
          <w:smallCaps w:val="0"/>
          <w:noProof w:val="0"/>
          <w:color w:val="003366"/>
          <w:sz w:val="22"/>
          <w:szCs w:val="22"/>
          <w:lang w:val="da-DK"/>
        </w:rPr>
        <w:t>Bortvisning af elektriker med tillidsrepræsentantstatus for uberettiget brug af firmabil</w:t>
      </w:r>
    </w:p>
    <w:p xmlns:wp14="http://schemas.microsoft.com/office/word/2010/wordml" w:rsidP="30454447" wp14:paraId="47BC5D49" wp14:textId="2D731CD3">
      <w:pPr>
        <w:pStyle w:val="Heading6"/>
        <w:spacing w:before="0" w:beforeAutospacing="off"/>
        <w:ind w:left="-240" w:right="-20"/>
        <w:rPr/>
      </w:pPr>
      <w:r w:rsidRPr="30454447" w:rsidR="0EC3C0DB">
        <w:rPr>
          <w:rFonts w:ascii="Roboto" w:hAnsi="Roboto" w:eastAsia="Roboto" w:cs="Roboto"/>
          <w:b w:val="0"/>
          <w:bCs w:val="0"/>
          <w:i w:val="0"/>
          <w:iCs w:val="0"/>
          <w:caps w:val="0"/>
          <w:smallCaps w:val="0"/>
          <w:noProof w:val="0"/>
          <w:color w:val="4D4D4D"/>
          <w:sz w:val="24"/>
          <w:szCs w:val="24"/>
          <w:lang w:val="da-DK"/>
        </w:rPr>
        <w:t>Protokollat med tilkendegivelse af 13. november 2023 i FV2023-742</w:t>
      </w:r>
    </w:p>
    <w:p xmlns:wp14="http://schemas.microsoft.com/office/word/2010/wordml" w:rsidP="30454447" wp14:paraId="74CEDECE" wp14:textId="334913FE">
      <w:pPr>
        <w:spacing w:before="0" w:beforeAutospacing="off" w:after="0" w:afterAutospacing="off"/>
        <w:ind w:left="-240" w:right="-20"/>
        <w:rPr/>
      </w:pPr>
      <w:r w:rsidRPr="30454447" w:rsidR="0EC3C0DB">
        <w:rPr>
          <w:rFonts w:ascii="Roboto" w:hAnsi="Roboto" w:eastAsia="Roboto" w:cs="Roboto"/>
          <w:b w:val="0"/>
          <w:bCs w:val="0"/>
          <w:i w:val="0"/>
          <w:iCs w:val="0"/>
          <w:caps w:val="0"/>
          <w:smallCaps w:val="0"/>
          <w:noProof w:val="0"/>
          <w:color w:val="4D4D4D"/>
          <w:sz w:val="24"/>
          <w:szCs w:val="24"/>
          <w:lang w:val="da-DK"/>
        </w:rPr>
        <w:t>Sag nr. 2023-742 Peter Thønnings</w:t>
      </w:r>
    </w:p>
    <w:p xmlns:wp14="http://schemas.microsoft.com/office/word/2010/wordml" w:rsidP="30454447" wp14:paraId="10D8856D" wp14:textId="36FB96CD">
      <w:pPr>
        <w:spacing w:before="0" w:beforeAutospacing="off" w:after="0" w:afterAutospacing="off"/>
        <w:ind w:left="-240" w:right="-20"/>
        <w:rPr/>
      </w:pPr>
      <w:r w:rsidRPr="30454447" w:rsidR="0EC3C0DB">
        <w:rPr>
          <w:rFonts w:ascii="Roboto" w:hAnsi="Roboto" w:eastAsia="Roboto" w:cs="Roboto"/>
          <w:b w:val="1"/>
          <w:bCs w:val="1"/>
          <w:i w:val="0"/>
          <w:iCs w:val="0"/>
          <w:caps w:val="0"/>
          <w:smallCaps w:val="0"/>
          <w:noProof w:val="0"/>
          <w:color w:val="4D4D4D"/>
          <w:sz w:val="24"/>
          <w:szCs w:val="24"/>
          <w:lang w:val="da-DK"/>
        </w:rPr>
        <w:t>2023-11-13</w:t>
      </w:r>
    </w:p>
    <w:p xmlns:wp14="http://schemas.microsoft.com/office/word/2010/wordml" w:rsidP="30454447" wp14:paraId="14EB5A08" wp14:textId="19FC4BD8">
      <w:pPr>
        <w:spacing w:before="0" w:beforeAutospacing="off" w:after="0" w:afterAutospacing="off"/>
        <w:ind w:left="-240" w:right="-20"/>
        <w:rPr/>
      </w:pPr>
      <w:r w:rsidRPr="30454447" w:rsidR="0EC3C0DB">
        <w:rPr>
          <w:rFonts w:ascii="Roboto" w:hAnsi="Roboto" w:eastAsia="Roboto" w:cs="Roboto"/>
          <w:b w:val="0"/>
          <w:bCs w:val="0"/>
          <w:i w:val="0"/>
          <w:iCs w:val="0"/>
          <w:caps w:val="0"/>
          <w:smallCaps w:val="0"/>
          <w:noProof w:val="0"/>
          <w:color w:val="333333"/>
          <w:sz w:val="24"/>
          <w:szCs w:val="24"/>
          <w:lang w:val="da-DK"/>
        </w:rPr>
        <w:t>Dansk El-Forbund for A mod TEKNIQ Arbejdsgiverne som mandatar for Elinstallatørfirma X ApS</w:t>
      </w:r>
    </w:p>
    <w:p xmlns:wp14="http://schemas.microsoft.com/office/word/2010/wordml" w:rsidP="30454447" wp14:paraId="1BF9FB3F" wp14:textId="649F89A0">
      <w:pPr>
        <w:spacing w:before="0" w:beforeAutospacing="off" w:after="0" w:afterAutospacing="off"/>
        <w:ind w:left="-240" w:right="-20"/>
        <w:rPr/>
      </w:pPr>
      <w:r w:rsidRPr="30454447" w:rsidR="0EC3C0DB">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30454447" wp14:paraId="7F660885" wp14:textId="3BD8D7C8">
      <w:pPr>
        <w:spacing w:before="0" w:beforeAutospacing="off" w:after="0" w:afterAutospacing="off"/>
        <w:ind w:left="-240" w:right="-20"/>
        <w:rPr/>
      </w:pPr>
      <w:hyperlink r:id="Rb84438bfacbb4ed4">
        <w:r w:rsidRPr="30454447" w:rsidR="0EC3C0DB">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b7542668a4254b22">
        <w:r w:rsidRPr="30454447" w:rsidR="0EC3C0DB">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275DC9E5" wp14:textId="1CB4C158">
      <w:pPr>
        <w:rPr/>
      </w:pPr>
    </w:p>
    <w:p xmlns:wp14="http://schemas.microsoft.com/office/word/2010/wordml" w:rsidP="30454447" wp14:paraId="6A396769" wp14:textId="6A5404A6">
      <w:pPr>
        <w:pStyle w:val="Heading4"/>
        <w:spacing w:before="0" w:beforeAutospacing="off" w:after="120" w:afterAutospacing="off"/>
        <w:rPr/>
      </w:pPr>
      <w:r w:rsidRPr="30454447" w:rsidR="0EC3C0DB">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30454447" wp14:paraId="01DC35F3" wp14:textId="41274C69">
      <w:pPr>
        <w:ind w:left="-20" w:right="-20"/>
        <w:rPr/>
      </w:pPr>
      <w:r w:rsidRPr="30454447" w:rsidR="0EC3C0DB">
        <w:rPr>
          <w:rFonts w:ascii="Calibri" w:hAnsi="Calibri" w:eastAsia="Calibri" w:cs="Calibri"/>
          <w:b w:val="0"/>
          <w:bCs w:val="0"/>
          <w:i w:val="0"/>
          <w:iCs w:val="0"/>
          <w:caps w:val="0"/>
          <w:smallCaps w:val="0"/>
          <w:noProof w:val="0"/>
          <w:color w:val="333333"/>
          <w:sz w:val="24"/>
          <w:szCs w:val="24"/>
          <w:lang w:val="da-DK"/>
        </w:rPr>
        <w:t>Sagen omhandler en tvist mellem Dansk El-Forbund og Elinstallatørfirma X ApS vedrørende bortvisningen af A, en månedslønnet elektriker, som hævdes at være uberettiget. Tvisten inkluderer også spørgsmålet om A's status som tillidsrepræsentant på tidspunktet for bortvisningen. A blev bortvist for at have anvendt en firmabil til private formål i strid med virksomhedens retningslinjer. A og Dansk El-Forbund krævede erstatning for manglende løn i opsigelsesperioden samt godtgørelse, mens Elinstallatørfirma X ApS nedlagde påstand om frifindelse.</w:t>
      </w:r>
    </w:p>
    <w:p xmlns:wp14="http://schemas.microsoft.com/office/word/2010/wordml" w:rsidP="30454447" wp14:paraId="7E012305" wp14:textId="7469C11C">
      <w:pPr>
        <w:ind w:left="-20" w:right="-20"/>
        <w:rPr/>
      </w:pPr>
      <w:r w:rsidRPr="30454447" w:rsidR="0EC3C0DB">
        <w:rPr>
          <w:rFonts w:ascii="Calibri" w:hAnsi="Calibri" w:eastAsia="Calibri" w:cs="Calibri"/>
          <w:b w:val="0"/>
          <w:bCs w:val="0"/>
          <w:i w:val="0"/>
          <w:iCs w:val="0"/>
          <w:caps w:val="0"/>
          <w:smallCaps w:val="0"/>
          <w:noProof w:val="0"/>
          <w:color w:val="333333"/>
          <w:sz w:val="24"/>
          <w:szCs w:val="24"/>
          <w:lang w:val="da-DK"/>
        </w:rPr>
        <w:t>Under sagen blev det fastslået, at A havde status som tillidsrepræsentant, hvilket blev understøttet af et månedligt tillidsmandstillæg. Der var uenighed om retningslinjerne for brug af firmabil, hvor A hævdede en eksisterende praksis for privat brug under rådighedsvagter, hvilket blev afvist af virksomhedens ejer, B. Bortvisningen skete efter en episode, hvor A blev observeret i firmabilen ved en privat adresse på en fridag, hvilket førte til en konfrontation og efterfølgende bortvisning.</w:t>
      </w:r>
    </w:p>
    <w:p xmlns:wp14="http://schemas.microsoft.com/office/word/2010/wordml" w:rsidP="30454447" wp14:paraId="4B4CC33E" wp14:textId="3AC1E8CA">
      <w:pPr>
        <w:pStyle w:val="Heading4"/>
        <w:spacing w:before="240" w:beforeAutospacing="off" w:after="120" w:afterAutospacing="off"/>
        <w:rPr/>
      </w:pPr>
      <w:r w:rsidRPr="30454447" w:rsidR="0EC3C0DB">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30454447" wp14:paraId="39FC3615" wp14:textId="78409ECA">
      <w:pPr>
        <w:ind w:left="-20" w:right="-20"/>
        <w:rPr/>
      </w:pPr>
      <w:r w:rsidRPr="30454447" w:rsidR="0EC3C0DB">
        <w:rPr>
          <w:rFonts w:ascii="Calibri" w:hAnsi="Calibri" w:eastAsia="Calibri" w:cs="Calibri"/>
          <w:b w:val="0"/>
          <w:bCs w:val="0"/>
          <w:i w:val="0"/>
          <w:iCs w:val="0"/>
          <w:caps w:val="0"/>
          <w:smallCaps w:val="0"/>
          <w:noProof w:val="0"/>
          <w:color w:val="333333"/>
          <w:sz w:val="24"/>
          <w:szCs w:val="24"/>
          <w:lang w:val="da-DK"/>
        </w:rPr>
        <w:t>Arbejdsretten fandt, at A's brug af firmabilen til private formål den 1. maj 2023 var en bevidst tilsidesættelse af virksomhedens retningslinjer, men at forholdet ikke havde den nødvendige grovhed til at begrunde en bortvisning. Retten vurderede dog, at forholdet kunne begrunde en afskedigelse af A. På denne baggrund blev A tilkendt erstatning svarende til lønnen i opsigelsesperioden (239.848,34 kr.), mens kravet om godtgørelse blev afvist. Parterne blev enige om at afslutte sagen forligsmæssigt i overensstemmelse med rettens tilkendegivelse, og hver part blev pålagt at bære egne sagsomkostninger samt betale halvdelen af udgiften til opmanden.</w:t>
      </w:r>
    </w:p>
    <w:p xmlns:wp14="http://schemas.microsoft.com/office/word/2010/wordml" w:rsidP="30454447" wp14:paraId="205A6F2F" wp14:textId="2844F945">
      <w:pPr>
        <w:pStyle w:val="Normal"/>
        <w:rPr>
          <w:rFonts w:ascii="Calibri" w:hAnsi="Calibri" w:eastAsia="Calibri" w:cs="Calibri"/>
          <w:noProof w:val="0"/>
          <w:sz w:val="22"/>
          <w:szCs w:val="22"/>
          <w:lang w:val="da-DK"/>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BE3547"/>
    <w:rsid w:val="0EC3C0DB"/>
    <w:rsid w:val="30454447"/>
    <w:rsid w:val="5BBE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3547"/>
  <w15:chartTrackingRefBased/>
  <w15:docId w15:val="{D478A69B-4C7B-40C2-836A-F1B61AB9AC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arbejdsretten.dk/afgoerelser/afgoerelser/2023/protokollat-med-tilkendegivelse-af-13-november-2023-i-fv2023-742/" TargetMode="External" Id="Rb84438bfacbb4ed4" /><Relationship Type="http://schemas.openxmlformats.org/officeDocument/2006/relationships/hyperlink" Target="https://arbejdsretten.dk/media/crifpgxm/fv-2023-742.pdf" TargetMode="External" Id="Rb7542668a425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2024-03-10T13:17:49.2811673Z</dcterms:created>
  <dcterms:modified xsi:type="dcterms:W3CDTF">2024-03-10T13:18:35.7958876Z</dcterms:modified>
  <dc:creator>Per Hoffmann</dc:creator>
  <lastModifiedBy>Per Hoffmann</lastModifiedBy>
</coreProperties>
</file>